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6" w:rsidRPr="007C5931" w:rsidRDefault="00236069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Directoraat-Generaal</w:t>
      </w:r>
      <w:r w:rsidR="004B0874">
        <w:rPr>
          <w:color w:val="5091BC"/>
          <w:sz w:val="18"/>
        </w:rPr>
        <w:t xml:space="preserve"> Wetgeving, Fundamentele Rechten en Vrijheden  </w:t>
      </w:r>
    </w:p>
    <w:p w:rsidR="003D21A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Dienst Internationale Adoptie</w:t>
      </w:r>
    </w:p>
    <w:p w:rsidR="00D33ED9" w:rsidRPr="007C593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Federale Centrale A</w:t>
      </w:r>
      <w:r w:rsidR="005571A4">
        <w:rPr>
          <w:color w:val="5091BC"/>
          <w:sz w:val="18"/>
        </w:rPr>
        <w:t xml:space="preserve">utoriteit </w:t>
      </w:r>
    </w:p>
    <w:p w:rsidR="003D21A1" w:rsidRPr="00DD1586" w:rsidRDefault="003D21A1" w:rsidP="003D21A1">
      <w:pPr>
        <w:spacing w:line="200" w:lineRule="exact"/>
        <w:ind w:left="5670"/>
        <w:rPr>
          <w:color w:val="808080"/>
          <w:sz w:val="16"/>
          <w:szCs w:val="16"/>
        </w:rPr>
      </w:pPr>
    </w:p>
    <w:p w:rsidR="003D21A1" w:rsidRPr="00D36FF5" w:rsidRDefault="003D21A1" w:rsidP="003D21A1">
      <w:pPr>
        <w:spacing w:line="200" w:lineRule="exact"/>
        <w:ind w:left="5670"/>
        <w:rPr>
          <w:i/>
          <w:color w:val="808080"/>
          <w:sz w:val="16"/>
          <w:szCs w:val="16"/>
        </w:rPr>
      </w:pPr>
    </w:p>
    <w:p w:rsidR="003D21A1" w:rsidRPr="007C5931" w:rsidRDefault="003D21A1" w:rsidP="003D21A1">
      <w:pPr>
        <w:spacing w:line="200" w:lineRule="atLeast"/>
        <w:rPr>
          <w:sz w:val="16"/>
        </w:rPr>
      </w:pPr>
    </w:p>
    <w:p w:rsidR="009F280D" w:rsidRPr="009F280D" w:rsidRDefault="009F280D" w:rsidP="009F280D">
      <w:pPr>
        <w:framePr w:w="4536" w:h="1945" w:hRule="exact" w:wrap="around" w:vAnchor="page" w:hAnchor="page" w:x="6829" w:y="1993" w:anchorLock="1"/>
        <w:spacing w:line="240" w:lineRule="exact"/>
        <w:rPr>
          <w:b/>
          <w:bCs/>
          <w:u w:val="single"/>
        </w:rPr>
      </w:pPr>
      <w:r w:rsidRPr="009F280D">
        <w:rPr>
          <w:b/>
          <w:bCs/>
          <w:u w:val="single"/>
        </w:rPr>
        <w:t>VERZOEK TOT ERKENNING VAN EEN BUITENLANDSE BESLISSING HOUDENDE DE TOTSTANDKOMING VAN EEN ADOPTIE</w:t>
      </w:r>
      <w:r>
        <w:rPr>
          <w:b/>
          <w:bCs/>
          <w:u w:val="single"/>
        </w:rPr>
        <w:t xml:space="preserve"> -EXPATS</w:t>
      </w:r>
    </w:p>
    <w:p w:rsidR="009F280D" w:rsidRPr="009F280D" w:rsidRDefault="009F280D" w:rsidP="009F280D">
      <w:pPr>
        <w:framePr w:w="4536" w:h="1945" w:hRule="exact" w:wrap="around" w:vAnchor="page" w:hAnchor="page" w:x="6829" w:y="1993" w:anchorLock="1"/>
        <w:spacing w:line="240" w:lineRule="exact"/>
        <w:rPr>
          <w:sz w:val="18"/>
          <w:szCs w:val="18"/>
        </w:rPr>
      </w:pPr>
      <w:r w:rsidRPr="009F280D">
        <w:rPr>
          <w:bCs/>
          <w:i/>
          <w:iCs/>
          <w:sz w:val="18"/>
          <w:szCs w:val="18"/>
        </w:rPr>
        <w:t xml:space="preserve">Adoptie beheerst door het verdrag van Den Haag </w:t>
      </w:r>
      <w:r w:rsidRPr="009F280D">
        <w:rPr>
          <w:i/>
          <w:sz w:val="18"/>
          <w:szCs w:val="18"/>
        </w:rPr>
        <w:t>inzake de internationale samenwerking en de bescherming van kinderen op het gebied van de interlandelijke</w:t>
      </w:r>
      <w:r w:rsidRPr="009F280D">
        <w:rPr>
          <w:sz w:val="18"/>
          <w:szCs w:val="18"/>
        </w:rPr>
        <w:t xml:space="preserve"> adoptie</w:t>
      </w:r>
    </w:p>
    <w:p w:rsidR="003D21A1" w:rsidRDefault="003D21A1" w:rsidP="009F280D">
      <w:pPr>
        <w:framePr w:w="4536" w:h="1945" w:hRule="exact" w:wrap="around" w:vAnchor="page" w:hAnchor="page" w:x="6829" w:y="1993" w:anchorLock="1"/>
        <w:spacing w:line="240" w:lineRule="exact"/>
      </w:pPr>
    </w:p>
    <w:p w:rsidR="003D21A1" w:rsidRDefault="003D21A1" w:rsidP="009F280D">
      <w:pPr>
        <w:framePr w:w="4536" w:h="1945" w:hRule="exact" w:wrap="around" w:vAnchor="page" w:hAnchor="page" w:x="6829" w:y="1993" w:anchorLock="1"/>
        <w:spacing w:line="240" w:lineRule="exact"/>
      </w:pPr>
    </w:p>
    <w:p w:rsidR="003D21A1" w:rsidRDefault="003D21A1" w:rsidP="009F280D">
      <w:pPr>
        <w:framePr w:w="4536" w:h="1945" w:hRule="exact" w:wrap="around" w:vAnchor="page" w:hAnchor="page" w:x="6829" w:y="1993" w:anchorLock="1"/>
        <w:spacing w:line="240" w:lineRule="exact"/>
      </w:pPr>
    </w:p>
    <w:p w:rsidR="003D21A1" w:rsidRDefault="003D21A1" w:rsidP="009F280D">
      <w:pPr>
        <w:framePr w:w="4536" w:h="1945" w:hRule="exact" w:wrap="around" w:vAnchor="page" w:hAnchor="page" w:x="6829" w:y="1993" w:anchorLock="1"/>
        <w:spacing w:line="240" w:lineRule="exact"/>
      </w:pPr>
    </w:p>
    <w:p w:rsidR="003D21A1" w:rsidRDefault="003D21A1" w:rsidP="009F280D">
      <w:pPr>
        <w:framePr w:w="4536" w:h="1945" w:hRule="exact" w:wrap="around" w:vAnchor="page" w:hAnchor="page" w:x="6829" w:y="1993" w:anchorLock="1"/>
        <w:spacing w:line="240" w:lineRule="exact"/>
      </w:pPr>
    </w:p>
    <w:p w:rsidR="003D21A1" w:rsidRDefault="003D21A1" w:rsidP="009F280D">
      <w:pPr>
        <w:framePr w:w="4536" w:h="1945" w:hRule="exact" w:wrap="around" w:vAnchor="page" w:hAnchor="page" w:x="6829" w:y="1993" w:anchorLock="1"/>
        <w:spacing w:line="240" w:lineRule="exact"/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885E0C" w:rsidRPr="00885E0C" w:rsidRDefault="00236069" w:rsidP="00885E0C">
      <w:pPr>
        <w:spacing w:line="200" w:lineRule="atLeast"/>
        <w:outlineLvl w:val="0"/>
        <w:rPr>
          <w:sz w:val="16"/>
        </w:rPr>
      </w:pPr>
      <w:r>
        <w:rPr>
          <w:sz w:val="16"/>
        </w:rPr>
        <w:t>Waterloolaan 115</w:t>
      </w:r>
    </w:p>
    <w:p w:rsidR="00885E0C" w:rsidRPr="00885E0C" w:rsidRDefault="00236069" w:rsidP="00885E0C">
      <w:pPr>
        <w:spacing w:line="200" w:lineRule="atLeast"/>
        <w:rPr>
          <w:sz w:val="16"/>
        </w:rPr>
      </w:pPr>
      <w:r>
        <w:rPr>
          <w:sz w:val="16"/>
        </w:rPr>
        <w:t>1000 Brussel</w:t>
      </w:r>
      <w:r w:rsidRPr="00885E0C">
        <w:rPr>
          <w:sz w:val="16"/>
        </w:rPr>
        <w:t xml:space="preserve"> </w:t>
      </w:r>
    </w:p>
    <w:p w:rsidR="00885E0C" w:rsidRPr="00885E0C" w:rsidRDefault="00885E0C" w:rsidP="00885E0C">
      <w:pPr>
        <w:spacing w:line="200" w:lineRule="atLeast"/>
        <w:rPr>
          <w:sz w:val="16"/>
        </w:rPr>
      </w:pPr>
      <w:r w:rsidRPr="00885E0C">
        <w:rPr>
          <w:smallCaps/>
          <w:sz w:val="16"/>
        </w:rPr>
        <w:t>tel</w:t>
      </w:r>
      <w:r w:rsidR="00236069">
        <w:rPr>
          <w:smallCaps/>
          <w:sz w:val="16"/>
        </w:rPr>
        <w:t xml:space="preserve"> 0032 (0)2 542 71 61</w:t>
      </w:r>
    </w:p>
    <w:p w:rsidR="00421515" w:rsidRPr="003B0B82" w:rsidRDefault="00236069" w:rsidP="00885E0C">
      <w:pPr>
        <w:spacing w:after="600" w:line="200" w:lineRule="atLeast"/>
        <w:rPr>
          <w:color w:val="2E74B5"/>
          <w:sz w:val="16"/>
          <w:lang w:val="nl-BE"/>
        </w:rPr>
      </w:pPr>
      <w:bookmarkStart w:id="0" w:name="Text5"/>
      <w:r>
        <w:rPr>
          <w:color w:val="2E74B5"/>
          <w:sz w:val="16"/>
        </w:rPr>
        <w:t>doption.int.adoptie@just.fgov.be</w:t>
      </w:r>
      <w:bookmarkEnd w:id="0"/>
      <w:r w:rsidR="00885E0C" w:rsidRPr="003B0B82">
        <w:rPr>
          <w:color w:val="2E74B5"/>
          <w:sz w:val="16"/>
          <w:lang w:val="nl-BE"/>
        </w:rPr>
        <w:t xml:space="preserve"> </w:t>
      </w:r>
      <w:r w:rsidR="00885E0C" w:rsidRPr="003B0B82">
        <w:rPr>
          <w:color w:val="2E74B5"/>
          <w:sz w:val="16"/>
          <w:lang w:val="nl-BE"/>
        </w:rPr>
        <w:br/>
        <w:t>w</w:t>
      </w:r>
      <w:r w:rsidR="003B0B82">
        <w:rPr>
          <w:color w:val="2E74B5"/>
          <w:sz w:val="16"/>
          <w:lang w:val="nl-BE"/>
        </w:rPr>
        <w:t>w</w:t>
      </w:r>
      <w:r w:rsidR="00885E0C" w:rsidRPr="003B0B82">
        <w:rPr>
          <w:color w:val="2E74B5"/>
          <w:sz w:val="16"/>
          <w:lang w:val="nl-BE"/>
        </w:rPr>
        <w:t>w.justitie.belgium.be</w:t>
      </w:r>
    </w:p>
    <w:p w:rsidR="00885E0C" w:rsidRPr="003B0B82" w:rsidRDefault="00885E0C" w:rsidP="00885E0C">
      <w:pPr>
        <w:jc w:val="both"/>
        <w:rPr>
          <w:rFonts w:cs="Arial"/>
          <w:sz w:val="22"/>
          <w:szCs w:val="22"/>
          <w:u w:val="single"/>
          <w:lang w:val="nl-BE"/>
        </w:rPr>
      </w:pPr>
      <w:r w:rsidRPr="003B0B82">
        <w:rPr>
          <w:rFonts w:cs="Arial"/>
          <w:sz w:val="22"/>
          <w:szCs w:val="22"/>
          <w:u w:val="single"/>
          <w:lang w:val="nl-BE"/>
        </w:rPr>
        <w:t>De adoptant(en) :</w:t>
      </w:r>
    </w:p>
    <w:p w:rsidR="00885E0C" w:rsidRPr="003B0B82" w:rsidRDefault="00885E0C" w:rsidP="00885E0C">
      <w:pPr>
        <w:jc w:val="both"/>
        <w:rPr>
          <w:rFonts w:cs="Arial"/>
          <w:sz w:val="22"/>
          <w:szCs w:val="22"/>
          <w:lang w:val="nl-BE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Familienaam van de eerste adoptant: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DB04B1">
        <w:rPr>
          <w:rFonts w:cs="Arial"/>
          <w:sz w:val="22"/>
          <w:szCs w:val="22"/>
        </w:rPr>
        <w:t>Voorna</w:t>
      </w:r>
      <w:proofErr w:type="spellEnd"/>
      <w:r w:rsidRPr="00DB04B1">
        <w:rPr>
          <w:rFonts w:cs="Arial"/>
          <w:sz w:val="22"/>
          <w:szCs w:val="22"/>
        </w:rPr>
        <w:t>(a)m(en):</w:t>
      </w:r>
      <w:bookmarkStart w:id="1" w:name="_GoBack"/>
      <w:bookmarkEnd w:id="1"/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Geboortedatum: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DB04B1">
        <w:rPr>
          <w:rFonts w:cs="Arial"/>
          <w:sz w:val="22"/>
          <w:szCs w:val="22"/>
          <w:lang w:val="nl-BE"/>
        </w:rPr>
        <w:t>Geboorteplaats: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DB04B1">
        <w:rPr>
          <w:rFonts w:cs="Arial"/>
          <w:sz w:val="22"/>
          <w:szCs w:val="22"/>
          <w:lang w:val="nl-BE"/>
        </w:rPr>
        <w:t>Adres: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DB04B1">
        <w:rPr>
          <w:rFonts w:cs="Arial"/>
          <w:sz w:val="22"/>
          <w:szCs w:val="22"/>
          <w:lang w:val="nl-BE"/>
        </w:rPr>
        <w:t>Rijksregisternummer 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DB04B1">
        <w:rPr>
          <w:rFonts w:cs="Arial"/>
          <w:sz w:val="22"/>
          <w:szCs w:val="22"/>
          <w:lang w:val="nl-BE"/>
        </w:rPr>
        <w:t>Tel./GSM: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DB04B1">
        <w:rPr>
          <w:rFonts w:cs="Arial"/>
          <w:sz w:val="22"/>
          <w:szCs w:val="22"/>
          <w:lang w:val="nl-BE"/>
        </w:rPr>
        <w:t>E-mail</w:t>
      </w:r>
    </w:p>
    <w:p w:rsidR="00885E0C" w:rsidRPr="00DB04B1" w:rsidRDefault="00885E0C" w:rsidP="00885E0C">
      <w:pPr>
        <w:ind w:left="851"/>
        <w:jc w:val="both"/>
        <w:rPr>
          <w:rFonts w:cs="Arial"/>
          <w:sz w:val="22"/>
          <w:szCs w:val="22"/>
          <w:lang w:val="nl-BE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Familienaam van de tweede adoptant: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DB04B1">
        <w:rPr>
          <w:rFonts w:cs="Arial"/>
          <w:sz w:val="22"/>
          <w:szCs w:val="22"/>
        </w:rPr>
        <w:t>Voorna</w:t>
      </w:r>
      <w:proofErr w:type="spellEnd"/>
      <w:r w:rsidRPr="00DB04B1">
        <w:rPr>
          <w:rFonts w:cs="Arial"/>
          <w:sz w:val="22"/>
          <w:szCs w:val="22"/>
        </w:rPr>
        <w:t>(a)m(en):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Geboortedatum: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Geboorteplaats: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Adres:</w:t>
      </w:r>
    </w:p>
    <w:p w:rsidR="00885E0C" w:rsidRPr="00DB04B1" w:rsidRDefault="00885E0C" w:rsidP="00885E0C">
      <w:pPr>
        <w:jc w:val="both"/>
        <w:rPr>
          <w:sz w:val="22"/>
          <w:szCs w:val="22"/>
        </w:rPr>
      </w:pPr>
      <w:r w:rsidRPr="00DB04B1">
        <w:rPr>
          <w:rFonts w:cs="Arial"/>
          <w:sz w:val="22"/>
          <w:szCs w:val="22"/>
        </w:rPr>
        <w:t>Rijksregisternummer 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sz w:val="22"/>
          <w:szCs w:val="22"/>
        </w:rPr>
        <w:t>T</w:t>
      </w:r>
      <w:r w:rsidRPr="00DB04B1">
        <w:rPr>
          <w:rFonts w:cs="Arial"/>
          <w:sz w:val="22"/>
          <w:szCs w:val="22"/>
        </w:rPr>
        <w:t>el./GSM:</w:t>
      </w:r>
    </w:p>
    <w:p w:rsidR="00885E0C" w:rsidRPr="00DB04B1" w:rsidRDefault="00885E0C" w:rsidP="00885E0C">
      <w:pPr>
        <w:jc w:val="both"/>
        <w:rPr>
          <w:sz w:val="22"/>
          <w:szCs w:val="22"/>
        </w:rPr>
      </w:pPr>
      <w:r w:rsidRPr="00DB04B1">
        <w:rPr>
          <w:rFonts w:cs="Arial"/>
          <w:sz w:val="22"/>
          <w:szCs w:val="22"/>
        </w:rPr>
        <w:t>E-Mail:</w:t>
      </w:r>
    </w:p>
    <w:p w:rsidR="00885E0C" w:rsidRPr="00DB04B1" w:rsidRDefault="00885E0C" w:rsidP="00885E0C">
      <w:pPr>
        <w:rPr>
          <w:sz w:val="22"/>
          <w:szCs w:val="22"/>
        </w:rPr>
      </w:pPr>
    </w:p>
    <w:p w:rsidR="00885E0C" w:rsidRPr="00DB04B1" w:rsidRDefault="00885E0C" w:rsidP="00885E0C">
      <w:pPr>
        <w:jc w:val="both"/>
        <w:rPr>
          <w:sz w:val="22"/>
          <w:szCs w:val="22"/>
        </w:rPr>
      </w:pPr>
      <w:r w:rsidRPr="00DB04B1">
        <w:rPr>
          <w:rFonts w:cs="Arial"/>
          <w:sz w:val="22"/>
          <w:szCs w:val="22"/>
          <w:u w:val="single"/>
        </w:rPr>
        <w:t xml:space="preserve">verzoek(t)(en) </w:t>
      </w:r>
      <w:r w:rsidRPr="00DB04B1">
        <w:rPr>
          <w:sz w:val="22"/>
          <w:szCs w:val="22"/>
          <w:u w:val="single"/>
        </w:rPr>
        <w:t>de Belgische federale centrale autoriteit (FCA)</w:t>
      </w:r>
    </w:p>
    <w:p w:rsidR="00885E0C" w:rsidRPr="00DB04B1" w:rsidRDefault="00885E0C" w:rsidP="00885E0C">
      <w:pPr>
        <w:ind w:hanging="60"/>
        <w:rPr>
          <w:sz w:val="22"/>
          <w:szCs w:val="22"/>
        </w:rPr>
      </w:pPr>
    </w:p>
    <w:p w:rsidR="00885E0C" w:rsidRPr="00DB04B1" w:rsidRDefault="00885E0C" w:rsidP="00885E0C">
      <w:pPr>
        <w:ind w:hanging="60"/>
        <w:jc w:val="both"/>
        <w:rPr>
          <w:sz w:val="22"/>
          <w:szCs w:val="22"/>
        </w:rPr>
      </w:pPr>
      <w:r w:rsidRPr="00DB04B1">
        <w:rPr>
          <w:sz w:val="22"/>
          <w:szCs w:val="22"/>
        </w:rPr>
        <w:t>Federale Overheidsdienst Justitie</w:t>
      </w:r>
    </w:p>
    <w:p w:rsidR="00885E0C" w:rsidRPr="00DB04B1" w:rsidRDefault="00885E0C" w:rsidP="00885E0C">
      <w:pPr>
        <w:ind w:hanging="60"/>
        <w:jc w:val="both"/>
        <w:rPr>
          <w:sz w:val="22"/>
          <w:szCs w:val="22"/>
        </w:rPr>
      </w:pPr>
      <w:r w:rsidRPr="00DB04B1">
        <w:rPr>
          <w:sz w:val="22"/>
          <w:szCs w:val="22"/>
        </w:rPr>
        <w:t>Dienst Internationale Adoptie</w:t>
      </w:r>
    </w:p>
    <w:p w:rsidR="00885E0C" w:rsidRPr="00DB04B1" w:rsidRDefault="00885E0C" w:rsidP="00885E0C">
      <w:pPr>
        <w:ind w:hanging="60"/>
        <w:jc w:val="both"/>
        <w:rPr>
          <w:sz w:val="22"/>
          <w:szCs w:val="22"/>
        </w:rPr>
      </w:pPr>
      <w:r w:rsidRPr="00DB04B1">
        <w:rPr>
          <w:sz w:val="22"/>
          <w:szCs w:val="22"/>
        </w:rPr>
        <w:t>Waterloolaan 115</w:t>
      </w:r>
    </w:p>
    <w:p w:rsidR="00885E0C" w:rsidRPr="00DB04B1" w:rsidRDefault="00885E0C" w:rsidP="00885E0C">
      <w:pPr>
        <w:ind w:hanging="60"/>
        <w:jc w:val="both"/>
        <w:rPr>
          <w:sz w:val="22"/>
          <w:szCs w:val="22"/>
        </w:rPr>
      </w:pPr>
      <w:r w:rsidRPr="00DB04B1">
        <w:rPr>
          <w:sz w:val="22"/>
          <w:szCs w:val="22"/>
        </w:rPr>
        <w:t>1000 BRUSSEL</w:t>
      </w:r>
    </w:p>
    <w:p w:rsidR="00885E0C" w:rsidRPr="00DB04B1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DB04B1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DB04B1" w:rsidRDefault="00885E0C" w:rsidP="00885E0C">
      <w:pPr>
        <w:ind w:hanging="60"/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  <w:u w:val="single"/>
        </w:rPr>
        <w:t>de volgende buitenlandse beslissing te erkennen:</w:t>
      </w:r>
    </w:p>
    <w:p w:rsidR="00885E0C" w:rsidRPr="00DB04B1" w:rsidRDefault="00885E0C" w:rsidP="00885E0C">
      <w:pPr>
        <w:ind w:hanging="60"/>
        <w:jc w:val="both"/>
        <w:rPr>
          <w:sz w:val="22"/>
          <w:szCs w:val="22"/>
        </w:rPr>
      </w:pPr>
    </w:p>
    <w:p w:rsidR="00885E0C" w:rsidRPr="00DB04B1" w:rsidRDefault="00885E0C" w:rsidP="00885E0C">
      <w:pPr>
        <w:spacing w:line="240" w:lineRule="auto"/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 xml:space="preserve">buitenlandse autoriteit: </w:t>
      </w:r>
    </w:p>
    <w:p w:rsidR="00885E0C" w:rsidRPr="00DB04B1" w:rsidRDefault="00885E0C" w:rsidP="00885E0C">
      <w:pPr>
        <w:spacing w:line="240" w:lineRule="auto"/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 xml:space="preserve">datum van de beslissing: </w:t>
      </w:r>
    </w:p>
    <w:p w:rsidR="00885E0C" w:rsidRPr="00DB04B1" w:rsidRDefault="00885E0C" w:rsidP="00885E0C">
      <w:pPr>
        <w:ind w:hanging="60"/>
        <w:jc w:val="both"/>
        <w:rPr>
          <w:rFonts w:cs="Arial"/>
          <w:sz w:val="22"/>
          <w:szCs w:val="22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  <w:u w:val="single"/>
        </w:rPr>
      </w:pPr>
      <w:r w:rsidRPr="00DB04B1">
        <w:rPr>
          <w:rFonts w:cs="Arial"/>
          <w:sz w:val="22"/>
          <w:szCs w:val="22"/>
          <w:u w:val="single"/>
        </w:rPr>
        <w:t>de erkenning en de registratie dienen opgesteld te worden in (*):</w:t>
      </w:r>
    </w:p>
    <w:p w:rsidR="00885E0C" w:rsidRPr="00DB04B1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DB04B1" w:rsidRDefault="00885E0C" w:rsidP="00885E0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4B1">
        <w:rPr>
          <w:rFonts w:cs="Arial"/>
          <w:sz w:val="22"/>
          <w:szCs w:val="22"/>
        </w:rPr>
        <w:instrText xml:space="preserve"> FORMCHECKBOX </w:instrText>
      </w:r>
      <w:r w:rsidR="003B0B82">
        <w:rPr>
          <w:rFonts w:cs="Arial"/>
          <w:sz w:val="22"/>
          <w:szCs w:val="22"/>
        </w:rPr>
      </w:r>
      <w:r w:rsidR="003B0B82">
        <w:rPr>
          <w:rFonts w:cs="Arial"/>
          <w:sz w:val="22"/>
          <w:szCs w:val="22"/>
        </w:rPr>
        <w:fldChar w:fldCharType="separate"/>
      </w:r>
      <w:r w:rsidRPr="00DB04B1">
        <w:rPr>
          <w:sz w:val="22"/>
          <w:szCs w:val="22"/>
        </w:rPr>
        <w:fldChar w:fldCharType="end"/>
      </w:r>
      <w:r w:rsidRPr="00DB04B1">
        <w:rPr>
          <w:rFonts w:cs="Arial"/>
          <w:sz w:val="22"/>
          <w:szCs w:val="22"/>
        </w:rPr>
        <w:t xml:space="preserve"> Nederlands </w:t>
      </w:r>
    </w:p>
    <w:p w:rsidR="00885E0C" w:rsidRPr="00DB04B1" w:rsidRDefault="00885E0C" w:rsidP="00885E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04B1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B04B1">
        <w:rPr>
          <w:rFonts w:cs="Arial"/>
          <w:sz w:val="22"/>
          <w:szCs w:val="22"/>
        </w:rPr>
        <w:instrText xml:space="preserve"> FORMCHECKBOX </w:instrText>
      </w:r>
      <w:r w:rsidR="003B0B82">
        <w:rPr>
          <w:rFonts w:cs="Arial"/>
          <w:sz w:val="22"/>
          <w:szCs w:val="22"/>
        </w:rPr>
      </w:r>
      <w:r w:rsidR="003B0B82">
        <w:rPr>
          <w:rFonts w:cs="Arial"/>
          <w:sz w:val="22"/>
          <w:szCs w:val="22"/>
        </w:rPr>
        <w:fldChar w:fldCharType="separate"/>
      </w:r>
      <w:r w:rsidRPr="00DB04B1">
        <w:rPr>
          <w:sz w:val="22"/>
          <w:szCs w:val="22"/>
        </w:rPr>
        <w:fldChar w:fldCharType="end"/>
      </w:r>
      <w:r w:rsidRPr="00DB04B1">
        <w:rPr>
          <w:sz w:val="22"/>
          <w:szCs w:val="22"/>
        </w:rPr>
        <w:t xml:space="preserve"> F</w:t>
      </w:r>
      <w:r w:rsidRPr="00DB04B1">
        <w:rPr>
          <w:rFonts w:cs="Arial"/>
          <w:sz w:val="22"/>
          <w:szCs w:val="22"/>
        </w:rPr>
        <w:t xml:space="preserve">rans </w:t>
      </w:r>
    </w:p>
    <w:p w:rsidR="00885E0C" w:rsidRPr="00DB04B1" w:rsidRDefault="00885E0C" w:rsidP="00885E0C">
      <w:pPr>
        <w:numPr>
          <w:ilvl w:val="0"/>
          <w:numId w:val="1"/>
        </w:numPr>
        <w:spacing w:line="240" w:lineRule="auto"/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DB04B1">
        <w:rPr>
          <w:rFonts w:cs="Arial"/>
          <w:sz w:val="22"/>
          <w:szCs w:val="22"/>
        </w:rPr>
        <w:instrText xml:space="preserve"> FORMCHECKBOX </w:instrText>
      </w:r>
      <w:r w:rsidR="003B0B82">
        <w:rPr>
          <w:rFonts w:cs="Arial"/>
          <w:sz w:val="22"/>
          <w:szCs w:val="22"/>
        </w:rPr>
      </w:r>
      <w:r w:rsidR="003B0B82">
        <w:rPr>
          <w:rFonts w:cs="Arial"/>
          <w:sz w:val="22"/>
          <w:szCs w:val="22"/>
        </w:rPr>
        <w:fldChar w:fldCharType="separate"/>
      </w:r>
      <w:r w:rsidRPr="00DB04B1">
        <w:rPr>
          <w:rFonts w:cs="Arial"/>
          <w:sz w:val="22"/>
          <w:szCs w:val="22"/>
        </w:rPr>
        <w:fldChar w:fldCharType="end"/>
      </w:r>
      <w:bookmarkEnd w:id="2"/>
      <w:r w:rsidRPr="00DB04B1">
        <w:rPr>
          <w:rFonts w:cs="Arial"/>
          <w:sz w:val="22"/>
          <w:szCs w:val="22"/>
        </w:rPr>
        <w:t xml:space="preserve"> Duits </w:t>
      </w:r>
    </w:p>
    <w:p w:rsidR="00885E0C" w:rsidRPr="00DB04B1" w:rsidRDefault="00885E0C" w:rsidP="00885E0C">
      <w:pPr>
        <w:ind w:hanging="60"/>
        <w:jc w:val="both"/>
        <w:rPr>
          <w:rFonts w:cs="Arial"/>
          <w:sz w:val="22"/>
          <w:szCs w:val="22"/>
          <w:u w:val="single"/>
        </w:rPr>
      </w:pPr>
    </w:p>
    <w:p w:rsidR="00885E0C" w:rsidRPr="00DB04B1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(*slechts één keuze mogelijk)</w:t>
      </w:r>
    </w:p>
    <w:p w:rsidR="00885E0C" w:rsidRPr="00DB04B1" w:rsidRDefault="00885E0C" w:rsidP="00885E0C">
      <w:pPr>
        <w:ind w:firstLine="420"/>
        <w:jc w:val="both"/>
        <w:rPr>
          <w:rFonts w:cs="Arial"/>
          <w:sz w:val="22"/>
          <w:szCs w:val="22"/>
          <w:u w:val="single"/>
        </w:rPr>
      </w:pPr>
    </w:p>
    <w:p w:rsidR="00885E0C" w:rsidRPr="00DB04B1" w:rsidRDefault="00885E0C" w:rsidP="00885E0C">
      <w:pPr>
        <w:ind w:firstLine="420"/>
        <w:jc w:val="both"/>
        <w:rPr>
          <w:rFonts w:cs="Arial"/>
          <w:sz w:val="22"/>
          <w:szCs w:val="22"/>
          <w:u w:val="single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  <w:u w:val="single"/>
        </w:rPr>
        <w:t>gegevens inzake de geadopteerde</w:t>
      </w:r>
      <w:r w:rsidRPr="00DB04B1">
        <w:rPr>
          <w:rFonts w:cs="Arial"/>
          <w:sz w:val="22"/>
          <w:szCs w:val="22"/>
        </w:rPr>
        <w:t>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Familienaam voor de adoptie: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DB04B1">
        <w:rPr>
          <w:rFonts w:cs="Arial"/>
          <w:sz w:val="22"/>
          <w:szCs w:val="22"/>
        </w:rPr>
        <w:t>Voorna</w:t>
      </w:r>
      <w:proofErr w:type="spellEnd"/>
      <w:r w:rsidRPr="00DB04B1">
        <w:rPr>
          <w:rFonts w:cs="Arial"/>
          <w:sz w:val="22"/>
          <w:szCs w:val="22"/>
        </w:rPr>
        <w:t>(a)m(en) voor de adoptie: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Geslacht: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Geboortedatum: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Geboorteplaats: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 xml:space="preserve">Adres : </w:t>
      </w:r>
    </w:p>
    <w:p w:rsidR="00885E0C" w:rsidRPr="00DB04B1" w:rsidRDefault="00885E0C" w:rsidP="00885E0C">
      <w:pPr>
        <w:ind w:left="708"/>
        <w:jc w:val="both"/>
        <w:rPr>
          <w:rFonts w:cs="Arial"/>
          <w:sz w:val="22"/>
          <w:szCs w:val="22"/>
        </w:rPr>
      </w:pPr>
    </w:p>
    <w:p w:rsidR="00885E0C" w:rsidRPr="00DB04B1" w:rsidRDefault="00885E0C" w:rsidP="00885E0C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DB04B1">
        <w:rPr>
          <w:rFonts w:cs="Arial"/>
          <w:sz w:val="22"/>
          <w:szCs w:val="22"/>
          <w:u w:val="single"/>
        </w:rPr>
        <w:t>Terugzenden van originelen</w:t>
      </w:r>
    </w:p>
    <w:p w:rsidR="00885E0C" w:rsidRPr="00DB04B1" w:rsidRDefault="00885E0C" w:rsidP="00885E0C">
      <w:pPr>
        <w:autoSpaceDE w:val="0"/>
        <w:autoSpaceDN w:val="0"/>
        <w:adjustRightInd w:val="0"/>
        <w:ind w:left="426"/>
        <w:rPr>
          <w:rFonts w:eastAsia="MS Mincho" w:cs="Arial"/>
          <w:color w:val="0000FF"/>
          <w:sz w:val="22"/>
          <w:szCs w:val="22"/>
          <w:lang w:eastAsia="ja-JP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 xml:space="preserve">Goedkeuring tot het terugzenden van de originelen na behandeling van het dossier door een aangetekende zending of door de diplomatieke koffer. </w:t>
      </w:r>
    </w:p>
    <w:p w:rsidR="00885E0C" w:rsidRPr="00DB04B1" w:rsidRDefault="00885E0C" w:rsidP="00885E0C">
      <w:pPr>
        <w:autoSpaceDE w:val="0"/>
        <w:autoSpaceDN w:val="0"/>
        <w:adjustRightInd w:val="0"/>
        <w:rPr>
          <w:rFonts w:eastAsia="MS Mincho" w:cs="Arial"/>
          <w:color w:val="0000FF"/>
          <w:sz w:val="22"/>
          <w:szCs w:val="22"/>
          <w:lang w:eastAsia="ja-JP"/>
        </w:rPr>
      </w:pPr>
    </w:p>
    <w:p w:rsidR="00885E0C" w:rsidRPr="00DB04B1" w:rsidRDefault="00885E0C" w:rsidP="00885E0C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 w:rsidRPr="00DB04B1">
        <w:rPr>
          <w:rFonts w:eastAsia="MS Mincho" w:cs="Arial"/>
          <w:sz w:val="22"/>
          <w:szCs w:val="22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4B1">
        <w:rPr>
          <w:rFonts w:eastAsia="MS Mincho" w:cs="Arial"/>
          <w:sz w:val="22"/>
          <w:szCs w:val="22"/>
          <w:lang w:eastAsia="ja-JP"/>
        </w:rPr>
        <w:instrText xml:space="preserve"> FORMCHECKBOX </w:instrText>
      </w:r>
      <w:r w:rsidR="003B0B82">
        <w:rPr>
          <w:rFonts w:eastAsia="MS Mincho" w:cs="Arial"/>
          <w:sz w:val="22"/>
          <w:szCs w:val="22"/>
          <w:lang w:eastAsia="ja-JP"/>
        </w:rPr>
      </w:r>
      <w:r w:rsidR="003B0B82">
        <w:rPr>
          <w:rFonts w:eastAsia="MS Mincho" w:cs="Arial"/>
          <w:sz w:val="22"/>
          <w:szCs w:val="22"/>
          <w:lang w:eastAsia="ja-JP"/>
        </w:rPr>
        <w:fldChar w:fldCharType="separate"/>
      </w:r>
      <w:r w:rsidRPr="00DB04B1">
        <w:rPr>
          <w:rFonts w:eastAsia="MS Mincho" w:cs="Arial"/>
          <w:sz w:val="22"/>
          <w:szCs w:val="22"/>
          <w:lang w:eastAsia="ja-JP"/>
        </w:rPr>
        <w:fldChar w:fldCharType="end"/>
      </w:r>
      <w:r w:rsidRPr="00DB04B1">
        <w:rPr>
          <w:rFonts w:eastAsia="MS Mincho"/>
          <w:sz w:val="22"/>
          <w:szCs w:val="22"/>
          <w:lang w:eastAsia="ja-JP"/>
        </w:rPr>
        <w:t>Ja</w:t>
      </w:r>
      <w:r w:rsidRPr="00DB04B1">
        <w:rPr>
          <w:rFonts w:eastAsia="MS Mincho"/>
          <w:sz w:val="22"/>
          <w:szCs w:val="22"/>
          <w:lang w:eastAsia="ja-JP"/>
        </w:rPr>
        <w:tab/>
      </w:r>
      <w:r w:rsidRPr="00DB04B1">
        <w:rPr>
          <w:rFonts w:eastAsia="MS Mincho"/>
          <w:sz w:val="22"/>
          <w:szCs w:val="22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B04B1">
        <w:rPr>
          <w:rFonts w:eastAsia="MS Mincho"/>
          <w:sz w:val="22"/>
          <w:szCs w:val="22"/>
          <w:lang w:eastAsia="ja-JP"/>
        </w:rPr>
        <w:instrText xml:space="preserve"> FORMCHECKBOX </w:instrText>
      </w:r>
      <w:r w:rsidR="003B0B82">
        <w:rPr>
          <w:rFonts w:eastAsia="MS Mincho"/>
          <w:sz w:val="22"/>
          <w:szCs w:val="22"/>
          <w:lang w:eastAsia="ja-JP"/>
        </w:rPr>
      </w:r>
      <w:r w:rsidR="003B0B82">
        <w:rPr>
          <w:rFonts w:eastAsia="MS Mincho"/>
          <w:sz w:val="22"/>
          <w:szCs w:val="22"/>
          <w:lang w:eastAsia="ja-JP"/>
        </w:rPr>
        <w:fldChar w:fldCharType="separate"/>
      </w:r>
      <w:r w:rsidRPr="00DB04B1">
        <w:rPr>
          <w:rFonts w:eastAsia="MS Mincho"/>
          <w:sz w:val="22"/>
          <w:szCs w:val="22"/>
          <w:lang w:eastAsia="ja-JP"/>
        </w:rPr>
        <w:fldChar w:fldCharType="end"/>
      </w:r>
      <w:r w:rsidRPr="00DB04B1">
        <w:rPr>
          <w:rFonts w:eastAsia="MS Mincho"/>
          <w:sz w:val="22"/>
          <w:szCs w:val="22"/>
          <w:lang w:eastAsia="ja-JP"/>
        </w:rPr>
        <w:t>Nee</w:t>
      </w:r>
    </w:p>
    <w:p w:rsidR="00885E0C" w:rsidRPr="00DB04B1" w:rsidRDefault="00885E0C" w:rsidP="00885E0C">
      <w:pPr>
        <w:ind w:left="708"/>
        <w:jc w:val="both"/>
        <w:rPr>
          <w:sz w:val="22"/>
          <w:szCs w:val="22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  <w:u w:val="single"/>
        </w:rPr>
        <w:t>BIJLAGEN</w:t>
      </w:r>
      <w:r w:rsidRPr="00DB04B1">
        <w:rPr>
          <w:rFonts w:cs="Arial"/>
          <w:sz w:val="22"/>
          <w:szCs w:val="22"/>
        </w:rPr>
        <w:t>: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</w:p>
    <w:p w:rsidR="00885E0C" w:rsidRPr="00DB04B1" w:rsidRDefault="00885E0C" w:rsidP="00885E0C">
      <w:pPr>
        <w:jc w:val="both"/>
        <w:rPr>
          <w:rFonts w:cs="Arial"/>
          <w:sz w:val="22"/>
          <w:szCs w:val="22"/>
          <w:u w:val="single"/>
        </w:rPr>
      </w:pPr>
      <w:r w:rsidRPr="00DB04B1">
        <w:rPr>
          <w:rFonts w:cs="Arial"/>
          <w:sz w:val="22"/>
          <w:szCs w:val="22"/>
          <w:u w:val="single"/>
        </w:rPr>
        <w:t>Documenten met betrekking tot de adoptie</w:t>
      </w:r>
    </w:p>
    <w:p w:rsidR="00885E0C" w:rsidRPr="00DB04B1" w:rsidRDefault="00885E0C" w:rsidP="00885E0C">
      <w:pPr>
        <w:jc w:val="both"/>
        <w:rPr>
          <w:rFonts w:cs="Arial"/>
          <w:sz w:val="22"/>
          <w:szCs w:val="22"/>
        </w:rPr>
      </w:pPr>
    </w:p>
    <w:p w:rsidR="004A3117" w:rsidRPr="00DB04B1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de adoptiebeslissing of de adoptieakte ;</w:t>
      </w:r>
    </w:p>
    <w:p w:rsidR="004A3117" w:rsidRPr="00DB04B1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een document waarin bevestigd wordt dat de adoptiebeslissing definitief is ;</w:t>
      </w:r>
    </w:p>
    <w:p w:rsidR="004A3117" w:rsidRPr="00DB04B1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de oorspronkelijke geboorteakte van de geadopteerde ;</w:t>
      </w:r>
    </w:p>
    <w:p w:rsidR="004A3117" w:rsidRPr="00DB04B1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 xml:space="preserve">het conformiteitsattest met het </w:t>
      </w:r>
      <w:r w:rsidRPr="00DB04B1">
        <w:rPr>
          <w:rFonts w:cs="Arial"/>
          <w:sz w:val="22"/>
          <w:szCs w:val="22"/>
          <w:u w:val="single"/>
        </w:rPr>
        <w:t>Verdrag van Den Haag inzake interlandelijke adoptie</w:t>
      </w:r>
      <w:r w:rsidRPr="00DB04B1">
        <w:rPr>
          <w:rFonts w:cs="Arial"/>
          <w:sz w:val="22"/>
          <w:szCs w:val="22"/>
        </w:rPr>
        <w:t>;</w:t>
      </w:r>
    </w:p>
    <w:p w:rsidR="004A3117" w:rsidRPr="00DB04B1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een kopie van het paspoort van de geadopteerde ;</w:t>
      </w: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De Federale Centrale Autoriteit voor Adoptie behoudt het recht om bijkomende documenten op te vragen.</w:t>
      </w: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  <w:u w:val="single"/>
        </w:rPr>
      </w:pPr>
      <w:r w:rsidRPr="00DB04B1">
        <w:rPr>
          <w:rFonts w:cs="Arial"/>
          <w:sz w:val="22"/>
          <w:szCs w:val="22"/>
          <w:u w:val="single"/>
        </w:rPr>
        <w:t>Documenten betreffende de adoptant of de adoptanten</w:t>
      </w:r>
      <w:r w:rsidR="004767A9" w:rsidRPr="00DB04B1">
        <w:rPr>
          <w:rFonts w:cs="Arial"/>
          <w:sz w:val="22"/>
          <w:szCs w:val="22"/>
          <w:u w:val="single"/>
        </w:rPr>
        <w:t xml:space="preserve"> die geen gewone verblijfplaats hebben in België </w:t>
      </w:r>
      <w:r w:rsidRPr="00DB04B1">
        <w:rPr>
          <w:rFonts w:cs="Arial"/>
          <w:sz w:val="22"/>
          <w:szCs w:val="22"/>
          <w:u w:val="single"/>
        </w:rPr>
        <w:t>:</w:t>
      </w:r>
      <w:r w:rsidRPr="00DB04B1">
        <w:rPr>
          <w:rFonts w:cs="Arial"/>
          <w:sz w:val="22"/>
          <w:szCs w:val="22"/>
          <w:u w:val="single"/>
        </w:rPr>
        <w:br/>
      </w:r>
    </w:p>
    <w:p w:rsidR="004767A9" w:rsidRPr="00DB04B1" w:rsidRDefault="004767A9" w:rsidP="004767A9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een bewijs van woonst en nationaliteit ;</w:t>
      </w:r>
    </w:p>
    <w:p w:rsidR="004767A9" w:rsidRPr="00DB04B1" w:rsidRDefault="004767A9" w:rsidP="004767A9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een bewijs van gezinssamenstelling ;</w:t>
      </w:r>
    </w:p>
    <w:p w:rsidR="004767A9" w:rsidRPr="00DB04B1" w:rsidRDefault="004767A9" w:rsidP="004767A9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een uittreksel uit het strafregister model 2 minder dan 3 maanden oud of een buitenlands equivalent :</w:t>
      </w:r>
    </w:p>
    <w:p w:rsidR="004767A9" w:rsidRPr="00DB04B1" w:rsidRDefault="004767A9" w:rsidP="004767A9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een kopie van de identiteitskaart of het paspoort ;</w:t>
      </w:r>
    </w:p>
    <w:p w:rsidR="004767A9" w:rsidRPr="00DB04B1" w:rsidRDefault="004767A9" w:rsidP="004767A9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 xml:space="preserve">de verklaring van keuze van naam en </w:t>
      </w:r>
      <w:proofErr w:type="spellStart"/>
      <w:r w:rsidRPr="00DB04B1">
        <w:rPr>
          <w:rFonts w:cs="Arial"/>
          <w:sz w:val="22"/>
          <w:szCs w:val="22"/>
        </w:rPr>
        <w:t>voorna</w:t>
      </w:r>
      <w:proofErr w:type="spellEnd"/>
      <w:r w:rsidRPr="00DB04B1">
        <w:rPr>
          <w:rFonts w:cs="Arial"/>
          <w:sz w:val="22"/>
          <w:szCs w:val="22"/>
        </w:rPr>
        <w:t>(a)men (in voorkomend geval)</w:t>
      </w:r>
    </w:p>
    <w:p w:rsidR="00885E0C" w:rsidRPr="00DB04B1" w:rsidRDefault="00885E0C" w:rsidP="00885E0C">
      <w:pPr>
        <w:rPr>
          <w:rFonts w:cs="Arial"/>
          <w:bCs/>
          <w:sz w:val="22"/>
          <w:szCs w:val="22"/>
          <w:u w:val="single"/>
        </w:rPr>
      </w:pPr>
    </w:p>
    <w:p w:rsidR="00885E0C" w:rsidRPr="00DB04B1" w:rsidRDefault="00885E0C" w:rsidP="00885E0C">
      <w:pPr>
        <w:rPr>
          <w:rFonts w:cs="Arial"/>
          <w:b/>
          <w:bCs/>
          <w:sz w:val="22"/>
          <w:szCs w:val="22"/>
          <w:u w:val="single"/>
        </w:rPr>
      </w:pPr>
      <w:r w:rsidRPr="00DB04B1">
        <w:rPr>
          <w:rFonts w:cs="Arial"/>
          <w:b/>
          <w:bCs/>
          <w:sz w:val="22"/>
          <w:szCs w:val="22"/>
          <w:u w:val="single"/>
        </w:rPr>
        <w:t>Opmerking :</w:t>
      </w:r>
    </w:p>
    <w:p w:rsidR="00885E0C" w:rsidRPr="00DB04B1" w:rsidRDefault="00885E0C" w:rsidP="00885E0C">
      <w:pPr>
        <w:rPr>
          <w:rFonts w:cs="Arial"/>
          <w:bCs/>
          <w:sz w:val="22"/>
          <w:szCs w:val="22"/>
        </w:rPr>
      </w:pPr>
    </w:p>
    <w:p w:rsidR="00885E0C" w:rsidRPr="00DB04B1" w:rsidRDefault="00885E0C" w:rsidP="00885E0C">
      <w:pPr>
        <w:rPr>
          <w:rFonts w:cs="Arial"/>
          <w:bCs/>
          <w:sz w:val="22"/>
          <w:szCs w:val="22"/>
        </w:rPr>
      </w:pPr>
      <w:r w:rsidRPr="00DB04B1">
        <w:rPr>
          <w:rFonts w:cs="Arial"/>
          <w:bCs/>
          <w:sz w:val="22"/>
          <w:szCs w:val="22"/>
        </w:rPr>
        <w:t xml:space="preserve">Het afschrift van de beslissing of van de akte houdende de </w:t>
      </w:r>
      <w:r w:rsidRPr="00DB04B1">
        <w:rPr>
          <w:rFonts w:cs="Arial"/>
          <w:bCs/>
          <w:sz w:val="22"/>
          <w:szCs w:val="22"/>
          <w:u w:val="single"/>
        </w:rPr>
        <w:t>adoptie</w:t>
      </w:r>
      <w:r w:rsidRPr="00DB04B1">
        <w:rPr>
          <w:rFonts w:cs="Arial"/>
          <w:bCs/>
          <w:sz w:val="22"/>
          <w:szCs w:val="22"/>
        </w:rPr>
        <w:t xml:space="preserve"> en het afschrift van de akte van </w:t>
      </w:r>
      <w:r w:rsidRPr="00DB04B1">
        <w:rPr>
          <w:rFonts w:cs="Arial"/>
          <w:bCs/>
          <w:sz w:val="22"/>
          <w:szCs w:val="22"/>
          <w:u w:val="single"/>
        </w:rPr>
        <w:t>geboorte</w:t>
      </w:r>
      <w:r w:rsidRPr="00DB04B1">
        <w:rPr>
          <w:rFonts w:cs="Arial"/>
          <w:bCs/>
          <w:sz w:val="22"/>
          <w:szCs w:val="22"/>
        </w:rPr>
        <w:t xml:space="preserve"> van de geadopteerde moeten voorzien worden van een beëdigde vertaling in de taal van de gemeente waar de inschrijving zal plaatsvinden.</w:t>
      </w:r>
    </w:p>
    <w:p w:rsidR="00885E0C" w:rsidRPr="00DB04B1" w:rsidRDefault="00885E0C" w:rsidP="00885E0C">
      <w:pPr>
        <w:rPr>
          <w:rFonts w:cs="Arial"/>
          <w:bCs/>
          <w:sz w:val="22"/>
          <w:szCs w:val="22"/>
        </w:rPr>
      </w:pPr>
    </w:p>
    <w:p w:rsidR="00393FD1" w:rsidRPr="00DB04B1" w:rsidRDefault="00393FD1" w:rsidP="00393FD1">
      <w:pPr>
        <w:rPr>
          <w:rFonts w:cs="Arial"/>
          <w:bCs/>
          <w:sz w:val="22"/>
          <w:szCs w:val="22"/>
        </w:rPr>
      </w:pPr>
      <w:r w:rsidRPr="00DB04B1">
        <w:rPr>
          <w:rFonts w:cs="Arial"/>
          <w:bCs/>
          <w:sz w:val="22"/>
          <w:szCs w:val="22"/>
        </w:rPr>
        <w:t>De overige documenten mogen voorzien worden van een gewone vertaling in één van de drie landstalen of het Engels.</w:t>
      </w:r>
    </w:p>
    <w:p w:rsidR="00393FD1" w:rsidRPr="00DB04B1" w:rsidRDefault="00393FD1" w:rsidP="00393FD1">
      <w:pPr>
        <w:rPr>
          <w:rFonts w:cs="Arial"/>
          <w:bCs/>
          <w:sz w:val="22"/>
          <w:szCs w:val="22"/>
        </w:rPr>
      </w:pPr>
    </w:p>
    <w:p w:rsidR="00885E0C" w:rsidRPr="00DB04B1" w:rsidRDefault="00393FD1" w:rsidP="00393FD1">
      <w:pPr>
        <w:rPr>
          <w:rFonts w:cs="Arial"/>
          <w:bCs/>
          <w:sz w:val="22"/>
          <w:szCs w:val="22"/>
        </w:rPr>
      </w:pPr>
      <w:r w:rsidRPr="00DB04B1">
        <w:rPr>
          <w:rFonts w:cs="Arial"/>
          <w:bCs/>
          <w:sz w:val="22"/>
          <w:szCs w:val="22"/>
        </w:rPr>
        <w:t xml:space="preserve">Alle documenten moeten </w:t>
      </w:r>
      <w:r w:rsidRPr="00DB04B1">
        <w:rPr>
          <w:rFonts w:cs="Arial"/>
          <w:b/>
          <w:bCs/>
          <w:sz w:val="22"/>
          <w:szCs w:val="22"/>
          <w:u w:val="single"/>
        </w:rPr>
        <w:t>in origineel</w:t>
      </w:r>
      <w:r w:rsidRPr="00DB04B1">
        <w:rPr>
          <w:rFonts w:cs="Arial"/>
          <w:bCs/>
          <w:sz w:val="22"/>
          <w:szCs w:val="22"/>
        </w:rPr>
        <w:t xml:space="preserve"> overgemaakt worden.</w:t>
      </w:r>
    </w:p>
    <w:p w:rsidR="004767A9" w:rsidRPr="00DB04B1" w:rsidRDefault="004767A9" w:rsidP="00885E0C">
      <w:pPr>
        <w:rPr>
          <w:rFonts w:cs="Arial"/>
          <w:bCs/>
          <w:sz w:val="22"/>
          <w:szCs w:val="22"/>
        </w:rPr>
      </w:pPr>
    </w:p>
    <w:p w:rsidR="004767A9" w:rsidRPr="00DB04B1" w:rsidRDefault="004767A9" w:rsidP="00885E0C">
      <w:pPr>
        <w:rPr>
          <w:rFonts w:cs="Arial"/>
          <w:bCs/>
          <w:sz w:val="22"/>
          <w:szCs w:val="22"/>
        </w:rPr>
      </w:pPr>
    </w:p>
    <w:p w:rsidR="004767A9" w:rsidRPr="00DB04B1" w:rsidRDefault="004767A9" w:rsidP="00885E0C">
      <w:pPr>
        <w:rPr>
          <w:rFonts w:cs="Arial"/>
          <w:bCs/>
          <w:sz w:val="22"/>
          <w:szCs w:val="22"/>
        </w:rPr>
      </w:pPr>
    </w:p>
    <w:p w:rsidR="004767A9" w:rsidRPr="00DB04B1" w:rsidRDefault="004767A9" w:rsidP="00885E0C">
      <w:pPr>
        <w:rPr>
          <w:rFonts w:cs="Arial"/>
          <w:bCs/>
          <w:sz w:val="22"/>
          <w:szCs w:val="22"/>
        </w:rPr>
      </w:pPr>
    </w:p>
    <w:p w:rsidR="004767A9" w:rsidRPr="00DB04B1" w:rsidRDefault="004767A9" w:rsidP="00885E0C">
      <w:pPr>
        <w:rPr>
          <w:rFonts w:cs="Arial"/>
          <w:bCs/>
          <w:sz w:val="22"/>
          <w:szCs w:val="22"/>
        </w:rPr>
      </w:pPr>
    </w:p>
    <w:p w:rsidR="004767A9" w:rsidRPr="00DB04B1" w:rsidRDefault="004767A9" w:rsidP="00885E0C">
      <w:pPr>
        <w:rPr>
          <w:rFonts w:cs="Arial"/>
          <w:bCs/>
          <w:sz w:val="22"/>
          <w:szCs w:val="22"/>
        </w:rPr>
      </w:pPr>
    </w:p>
    <w:p w:rsidR="00486263" w:rsidRPr="00DB04B1" w:rsidRDefault="00486263" w:rsidP="00885E0C">
      <w:pPr>
        <w:rPr>
          <w:rFonts w:cs="Arial"/>
          <w:bCs/>
          <w:sz w:val="22"/>
          <w:szCs w:val="22"/>
        </w:rPr>
      </w:pPr>
    </w:p>
    <w:p w:rsidR="00885E0C" w:rsidRPr="00DB04B1" w:rsidRDefault="00885E0C" w:rsidP="00885E0C">
      <w:pPr>
        <w:rPr>
          <w:rFonts w:cs="Arial"/>
          <w:bCs/>
          <w:sz w:val="22"/>
          <w:szCs w:val="22"/>
        </w:rPr>
      </w:pPr>
      <w:r w:rsidRPr="00DB04B1">
        <w:rPr>
          <w:rFonts w:cs="Arial"/>
          <w:bCs/>
          <w:sz w:val="22"/>
          <w:szCs w:val="22"/>
        </w:rPr>
        <w:t>Bovendien dienen a</w:t>
      </w:r>
      <w:r w:rsidRPr="00DB04B1">
        <w:rPr>
          <w:rFonts w:cs="Arial"/>
          <w:sz w:val="22"/>
          <w:szCs w:val="22"/>
        </w:rPr>
        <w:t xml:space="preserve">lle buitenlandse documenten gelegaliseerd of </w:t>
      </w:r>
      <w:proofErr w:type="spellStart"/>
      <w:r w:rsidRPr="00DB04B1">
        <w:rPr>
          <w:rFonts w:cs="Arial"/>
          <w:sz w:val="22"/>
          <w:szCs w:val="22"/>
        </w:rPr>
        <w:t>geapostilleerd</w:t>
      </w:r>
      <w:proofErr w:type="spellEnd"/>
      <w:r w:rsidRPr="00DB04B1">
        <w:rPr>
          <w:rFonts w:cs="Arial"/>
          <w:sz w:val="22"/>
          <w:szCs w:val="22"/>
        </w:rPr>
        <w:t xml:space="preserve"> te worden op initiatief van de adoptanten of van de geadopteerde.</w:t>
      </w: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 xml:space="preserve">Bijkomende informatie vindt u terug op onze internetpagina : </w:t>
      </w:r>
      <w:hyperlink r:id="rId12" w:history="1">
        <w:r w:rsidRPr="00DB04B1">
          <w:rPr>
            <w:rFonts w:cs="Arial"/>
            <w:color w:val="0000FF"/>
            <w:sz w:val="22"/>
            <w:szCs w:val="22"/>
            <w:u w:val="single"/>
          </w:rPr>
          <w:t>https://justitie.belgium.be/nl/themas_en_dossiers/kinderen_en_jongeren/adoptie</w:t>
        </w:r>
      </w:hyperlink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 xml:space="preserve">Gedaan op </w:t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  <w:t xml:space="preserve">  te </w:t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  <w:r w:rsidRPr="00DB04B1">
        <w:rPr>
          <w:rFonts w:cs="Arial"/>
          <w:sz w:val="22"/>
          <w:szCs w:val="22"/>
        </w:rPr>
        <w:t>Handtekening eerste adoptant</w:t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</w:r>
      <w:r w:rsidRPr="00DB04B1">
        <w:rPr>
          <w:rFonts w:cs="Arial"/>
          <w:sz w:val="22"/>
          <w:szCs w:val="22"/>
        </w:rPr>
        <w:tab/>
        <w:t>Handtekening tweede adoptant</w:t>
      </w: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DB04B1" w:rsidRDefault="00885E0C" w:rsidP="00885E0C">
      <w:pPr>
        <w:rPr>
          <w:rFonts w:cs="Arial"/>
          <w:sz w:val="22"/>
          <w:szCs w:val="22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sz w:val="18"/>
          <w:szCs w:val="18"/>
          <w:lang w:val="nl-BE"/>
        </w:rPr>
      </w:pPr>
    </w:p>
    <w:p w:rsidR="003D21A1" w:rsidRPr="00885E0C" w:rsidRDefault="003D21A1" w:rsidP="003D21A1">
      <w:pPr>
        <w:spacing w:line="240" w:lineRule="atLeast"/>
        <w:rPr>
          <w:sz w:val="22"/>
          <w:szCs w:val="22"/>
          <w:lang w:val="nl-BE"/>
        </w:rPr>
        <w:sectPr w:rsidR="003D21A1" w:rsidRPr="00885E0C" w:rsidSect="00EC53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3" w:right="1673" w:bottom="1440" w:left="1134" w:header="567" w:footer="499" w:gutter="0"/>
          <w:cols w:space="720"/>
          <w:titlePg/>
        </w:sect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4B0874">
      <w:pPr>
        <w:tabs>
          <w:tab w:val="left" w:pos="907"/>
          <w:tab w:val="left" w:pos="5670"/>
        </w:tabs>
        <w:rPr>
          <w:i/>
          <w:color w:val="000000"/>
          <w:sz w:val="22"/>
          <w:szCs w:val="22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Pr="004B0874" w:rsidRDefault="004B0874" w:rsidP="003D21A1">
      <w:pPr>
        <w:rPr>
          <w:sz w:val="18"/>
        </w:rPr>
      </w:pPr>
      <w:r>
        <w:rPr>
          <w:sz w:val="18"/>
        </w:rPr>
        <w:t xml:space="preserve"> </w:t>
      </w:r>
    </w:p>
    <w:sectPr w:rsidR="004B0874" w:rsidRPr="004B0874" w:rsidSect="00FB575E">
      <w:headerReference w:type="default" r:id="rId17"/>
      <w:type w:val="continuous"/>
      <w:pgSz w:w="11906" w:h="16838"/>
      <w:pgMar w:top="2640" w:right="1106" w:bottom="2098" w:left="1134" w:header="851" w:footer="5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C" w:rsidRDefault="00885E0C">
      <w:pPr>
        <w:spacing w:line="240" w:lineRule="auto"/>
      </w:pPr>
      <w:r>
        <w:separator/>
      </w:r>
    </w:p>
  </w:endnote>
  <w:endnote w:type="continuationSeparator" w:id="0">
    <w:p w:rsidR="00885E0C" w:rsidRDefault="0088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Voettekst"/>
      <w:tabs>
        <w:tab w:val="clear" w:pos="4320"/>
        <w:tab w:val="center" w:pos="2410"/>
      </w:tabs>
      <w:rPr>
        <w:sz w:val="16"/>
      </w:rPr>
    </w:pPr>
  </w:p>
  <w:p w:rsidR="00814BDD" w:rsidRPr="00061005" w:rsidRDefault="00A83C7C" w:rsidP="003D21A1">
    <w:pPr>
      <w:pStyle w:val="Voettekst"/>
      <w:tabs>
        <w:tab w:val="clear" w:pos="4320"/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7EE48E" wp14:editId="74C97866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3" name="Image 13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Default="00814BDD" w:rsidP="00644CDC">
    <w:pPr>
      <w:pStyle w:val="Voettekst"/>
      <w:tabs>
        <w:tab w:val="clear" w:pos="4320"/>
        <w:tab w:val="center" w:pos="1980"/>
      </w:tabs>
    </w:pPr>
    <w:r w:rsidRPr="00061005">
      <w:rPr>
        <w:sz w:val="16"/>
      </w:rPr>
      <w:t>www.just.fgov.be</w:t>
    </w:r>
    <w:r>
      <w:rPr>
        <w:sz w:val="16"/>
      </w:rPr>
      <w:tab/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PAGE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3B0B82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  <w:r w:rsidRPr="00061005">
      <w:rPr>
        <w:rStyle w:val="Paginanummer"/>
        <w:sz w:val="16"/>
      </w:rPr>
      <w:t>/</w:t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NUMPAGES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3B0B82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Pr="004B0874" w:rsidRDefault="00814BDD" w:rsidP="004B0874">
    <w:pPr>
      <w:pStyle w:val="Voettekst"/>
      <w:rPr>
        <w:sz w:val="16"/>
      </w:rPr>
    </w:pPr>
    <w:r w:rsidRPr="004B0874">
      <w:rPr>
        <w:sz w:val="16"/>
      </w:rPr>
      <w:t>De FOD Justitie verwerkt uw persoonsgegevens volgens de bestaande wettelijke bepalingen met betrekking tot de bescherming van de persoonlijke levenssfeer en in overeenstemming met de bepalin</w:t>
    </w:r>
    <w:r>
      <w:rPr>
        <w:sz w:val="16"/>
      </w:rPr>
      <w:t>gen in de Algemene verordening g</w:t>
    </w:r>
    <w:r w:rsidRPr="004B0874">
      <w:rPr>
        <w:sz w:val="16"/>
      </w:rPr>
      <w:t>egevensbescherming (AVG).</w:t>
    </w:r>
  </w:p>
  <w:p w:rsidR="00814BDD" w:rsidRPr="004B0874" w:rsidRDefault="00A83C7C" w:rsidP="00DD1586">
    <w:pPr>
      <w:pStyle w:val="Voettekst"/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5E804FC5" wp14:editId="1235161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0" b="0"/>
          <wp:wrapNone/>
          <wp:docPr id="15" name="Image 15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Pr="00DD1586" w:rsidRDefault="00814BDD" w:rsidP="00DD1586">
    <w:pPr>
      <w:pStyle w:val="Voettekst"/>
    </w:pPr>
    <w:r>
      <w:rPr>
        <w:sz w:val="16"/>
      </w:rPr>
      <w:t xml:space="preserve">Waterloolaan 115 – 1000 Brussel – </w:t>
    </w:r>
    <w:r w:rsidRPr="00FD5E1C">
      <w:rPr>
        <w:sz w:val="16"/>
      </w:rPr>
      <w:t>info@just.fgov.be</w:t>
    </w:r>
    <w:r>
      <w:rPr>
        <w:sz w:val="16"/>
      </w:rPr>
      <w:t xml:space="preserve"> </w:t>
    </w:r>
  </w:p>
  <w:p w:rsidR="00814BDD" w:rsidRPr="004B0874" w:rsidRDefault="00814BDD" w:rsidP="003126BB">
    <w:pPr>
      <w:pStyle w:val="Voettekst"/>
      <w:tabs>
        <w:tab w:val="clear" w:pos="4320"/>
        <w:tab w:val="clear" w:pos="8640"/>
        <w:tab w:val="center" w:pos="2340"/>
        <w:tab w:val="right" w:pos="9525"/>
      </w:tabs>
      <w:rPr>
        <w:color w:val="0070C0"/>
        <w:sz w:val="16"/>
      </w:rPr>
    </w:pPr>
    <w:r w:rsidRPr="004B0874">
      <w:rPr>
        <w:color w:val="0070C0"/>
        <w:sz w:val="16"/>
      </w:rPr>
      <w:t xml:space="preserve">www.justitie.belgium.be </w:t>
    </w:r>
    <w:r w:rsidRPr="004B0874">
      <w:rPr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C" w:rsidRDefault="00885E0C">
      <w:pPr>
        <w:spacing w:line="240" w:lineRule="auto"/>
      </w:pPr>
      <w:r>
        <w:separator/>
      </w:r>
    </w:p>
  </w:footnote>
  <w:footnote w:type="continuationSeparator" w:id="0">
    <w:p w:rsidR="00885E0C" w:rsidRDefault="0088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30DB252" wp14:editId="219CA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79500"/>
          <wp:effectExtent l="0" t="0" r="0" b="0"/>
          <wp:wrapNone/>
          <wp:docPr id="9" name="Image 9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A83C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721303A9" wp14:editId="10D5F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2395855"/>
          <wp:effectExtent l="0" t="0" r="0" b="0"/>
          <wp:wrapNone/>
          <wp:docPr id="10" name="Image 10" descr="p1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1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7B812FA0" wp14:editId="0C0710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16" name="Image 16" descr="p2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2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399"/>
    <w:multiLevelType w:val="hybridMultilevel"/>
    <w:tmpl w:val="EF8C7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766F"/>
    <w:multiLevelType w:val="hybridMultilevel"/>
    <w:tmpl w:val="809678C2"/>
    <w:lvl w:ilvl="0" w:tplc="BB88C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6D2F"/>
    <w:multiLevelType w:val="hybridMultilevel"/>
    <w:tmpl w:val="08109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44856"/>
    <w:multiLevelType w:val="hybridMultilevel"/>
    <w:tmpl w:val="0A4C5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C"/>
    <w:rsid w:val="00153513"/>
    <w:rsid w:val="00236069"/>
    <w:rsid w:val="00275832"/>
    <w:rsid w:val="002C63C1"/>
    <w:rsid w:val="003126BB"/>
    <w:rsid w:val="00354627"/>
    <w:rsid w:val="00393FD1"/>
    <w:rsid w:val="003B0B82"/>
    <w:rsid w:val="003D21A1"/>
    <w:rsid w:val="0040305C"/>
    <w:rsid w:val="00421515"/>
    <w:rsid w:val="004767A9"/>
    <w:rsid w:val="00486263"/>
    <w:rsid w:val="004A0E76"/>
    <w:rsid w:val="004A3117"/>
    <w:rsid w:val="004B0349"/>
    <w:rsid w:val="004B0874"/>
    <w:rsid w:val="004E4414"/>
    <w:rsid w:val="005571A4"/>
    <w:rsid w:val="005C2582"/>
    <w:rsid w:val="006133C1"/>
    <w:rsid w:val="006351CF"/>
    <w:rsid w:val="00644CDC"/>
    <w:rsid w:val="0065050E"/>
    <w:rsid w:val="006768CE"/>
    <w:rsid w:val="00722F45"/>
    <w:rsid w:val="007514B2"/>
    <w:rsid w:val="00791553"/>
    <w:rsid w:val="00814BDD"/>
    <w:rsid w:val="0082208E"/>
    <w:rsid w:val="00823062"/>
    <w:rsid w:val="0082458E"/>
    <w:rsid w:val="00885E0C"/>
    <w:rsid w:val="009020A6"/>
    <w:rsid w:val="00905940"/>
    <w:rsid w:val="00942BC3"/>
    <w:rsid w:val="009F280D"/>
    <w:rsid w:val="00A83C7C"/>
    <w:rsid w:val="00A9433B"/>
    <w:rsid w:val="00A97DFC"/>
    <w:rsid w:val="00AD3C3C"/>
    <w:rsid w:val="00C36771"/>
    <w:rsid w:val="00CF14CC"/>
    <w:rsid w:val="00D33ED9"/>
    <w:rsid w:val="00D36FF5"/>
    <w:rsid w:val="00DB04B1"/>
    <w:rsid w:val="00DD1586"/>
    <w:rsid w:val="00EC5384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chartTrackingRefBased/>
  <w15:docId w15:val="{FBC82854-38A1-4A34-94D3-6A32546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BEC"/>
    <w:pPr>
      <w:spacing w:line="260" w:lineRule="exact"/>
    </w:pPr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3BE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3E3BE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3BEC"/>
  </w:style>
  <w:style w:type="paragraph" w:styleId="Ballontekst">
    <w:name w:val="Balloon Text"/>
    <w:basedOn w:val="Standaard"/>
    <w:semiHidden/>
    <w:rsid w:val="003A447C"/>
    <w:rPr>
      <w:rFonts w:ascii="Tahoma" w:hAnsi="Tahoma" w:cs="Tahoma"/>
      <w:sz w:val="16"/>
      <w:szCs w:val="16"/>
    </w:rPr>
  </w:style>
  <w:style w:type="character" w:styleId="Hyperlink">
    <w:name w:val="Hyperlink"/>
    <w:rsid w:val="003A447C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E0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E0C"/>
    <w:rPr>
      <w:rFonts w:ascii="Arial" w:hAnsi="Arial"/>
      <w:lang w:val="nl-NL" w:eastAsia="en-US"/>
    </w:rPr>
  </w:style>
  <w:style w:type="character" w:styleId="Eindnootmarkering">
    <w:name w:val="endnote reference"/>
    <w:semiHidden/>
    <w:rsid w:val="0088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ustitie.belgium.be/nl/themas_en_dossiers/kinderen_en_jongeren/adopt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BOSA-249627893-188</_dlc_DocId>
    <_dlc_DocIdUrl xmlns="800eef11-a00a-435e-8969-a8b8334abd51">
      <Url>https://gcloudbelgium.sharepoint.com/sites/BOSA/T/ROu3Transform/_layouts/15/DocIdRedir.aspx?ID=BOSA-249627893-188</Url>
      <Description>BOSA-249627893-188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DC1A-C70A-4EBF-9F10-64E129982650}">
  <ds:schemaRefs>
    <ds:schemaRef ds:uri="b4b19f38-cf9c-46b4-ac0f-c3dc96159cd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48ba7f-1333-40a1-b8b3-a5e07d9cf129"/>
    <ds:schemaRef ds:uri="http://purl.org/dc/elements/1.1/"/>
    <ds:schemaRef ds:uri="http://schemas.microsoft.com/office/2006/metadata/properties"/>
    <ds:schemaRef ds:uri="800eef11-a00a-435e-8969-a8b8334abd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23C6E8-9DA0-4C34-85E8-89FA5E50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9A61C-1FD2-4D23-8B32-BCEFADA53D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8C0C42-5503-4F2F-8307-D90A755162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D00FD8-504C-4547-A26D-BBB89FE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C9F4B0DC.dotm</Template>
  <TotalTime>0</TotalTime>
  <Pages>3</Pages>
  <Words>434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Verdoodt Sophie</dc:creator>
  <cp:keywords/>
  <dc:description/>
  <cp:lastModifiedBy>Verdoodt Sophie</cp:lastModifiedBy>
  <cp:revision>9</cp:revision>
  <cp:lastPrinted>2008-12-05T08:30:00Z</cp:lastPrinted>
  <dcterms:created xsi:type="dcterms:W3CDTF">2019-05-28T09:01:00Z</dcterms:created>
  <dcterms:modified xsi:type="dcterms:W3CDTF">2020-05-28T12:23:00Z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75a99c30-d5f0-4d2c-9c84-9ff60b32f101</vt:lpwstr>
  </property>
</Properties>
</file>